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6F" w:rsidRDefault="00DB746F"/>
    <w:p w:rsidR="00DB746F" w:rsidRDefault="00DB746F"/>
    <w:p w:rsidR="00DB746F" w:rsidRPr="00DB746F" w:rsidRDefault="007D7B04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ШЛАГБАУМ АВТОМАТИЧЕСКИЙ АНТИВАНДАЛЬНЫЙ ОТКАТНОЙ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7D7B04">
        <w:t xml:space="preserve"> </w:t>
      </w:r>
      <w:proofErr w:type="gramStart"/>
      <w:r w:rsidR="007D7B04">
        <w:t>Модель  ШААО</w:t>
      </w:r>
      <w:proofErr w:type="gramEnd"/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Основные сведения об изделии</w:t>
      </w:r>
    </w:p>
    <w:p w:rsidR="00DB746F" w:rsidRPr="00107721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Изделие «Шлагба</w:t>
      </w:r>
      <w:r w:rsidR="00EC1F4D">
        <w:rPr>
          <w:rFonts w:ascii="Times New Roman" w:hAnsi="Times New Roman"/>
          <w:sz w:val="20"/>
          <w:szCs w:val="20"/>
        </w:rPr>
        <w:t>ум автоматический антивандальный откатной</w:t>
      </w:r>
      <w:r w:rsidRPr="00107721">
        <w:rPr>
          <w:rFonts w:ascii="Times New Roman" w:hAnsi="Times New Roman"/>
          <w:sz w:val="20"/>
          <w:szCs w:val="20"/>
        </w:rPr>
        <w:t>» с</w:t>
      </w:r>
      <w:r w:rsidR="00DB386B">
        <w:rPr>
          <w:rFonts w:ascii="Times New Roman" w:hAnsi="Times New Roman"/>
          <w:sz w:val="20"/>
          <w:szCs w:val="20"/>
        </w:rPr>
        <w:t xml:space="preserve"> профильной стрелой 10</w:t>
      </w:r>
      <w:r w:rsidRPr="00107721">
        <w:rPr>
          <w:rFonts w:ascii="Times New Roman" w:hAnsi="Times New Roman"/>
          <w:sz w:val="20"/>
          <w:szCs w:val="20"/>
        </w:rPr>
        <w:t xml:space="preserve"> метров</w:t>
      </w:r>
      <w:r w:rsidR="003E2883" w:rsidRPr="00107721">
        <w:rPr>
          <w:rFonts w:ascii="Times New Roman" w:hAnsi="Times New Roman"/>
          <w:sz w:val="20"/>
          <w:szCs w:val="20"/>
        </w:rPr>
        <w:t xml:space="preserve"> (шлагбаум</w:t>
      </w:r>
      <w:r w:rsidRPr="00107721">
        <w:rPr>
          <w:rFonts w:ascii="Times New Roman" w:hAnsi="Times New Roman"/>
          <w:sz w:val="20"/>
          <w:szCs w:val="20"/>
        </w:rPr>
        <w:t>) предназначено для предотвращения несанкционированного доступа на закрытую территорию.</w:t>
      </w:r>
    </w:p>
    <w:p w:rsidR="003E2883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Шлагба</w:t>
      </w:r>
      <w:r w:rsidR="000D3ED5">
        <w:rPr>
          <w:rFonts w:ascii="Times New Roman" w:hAnsi="Times New Roman"/>
          <w:sz w:val="20"/>
          <w:szCs w:val="20"/>
        </w:rPr>
        <w:t>ум представляе</w:t>
      </w:r>
      <w:r w:rsidR="00DB386B">
        <w:rPr>
          <w:rFonts w:ascii="Times New Roman" w:hAnsi="Times New Roman"/>
          <w:sz w:val="20"/>
          <w:szCs w:val="20"/>
        </w:rPr>
        <w:t>т собой стойку с гидравлическим приводом</w:t>
      </w:r>
      <w:r w:rsidR="000D3ED5">
        <w:rPr>
          <w:rFonts w:ascii="Times New Roman" w:hAnsi="Times New Roman"/>
          <w:sz w:val="20"/>
          <w:szCs w:val="20"/>
        </w:rPr>
        <w:t xml:space="preserve">, опору для стрелы, стрела квадратного сечения. В ОТКРЫТОМ состоянии стрела лежит на тумбе шлагбаума и на своих опорных катках. В ЗАКРЫТОМ состоянии стрела лежит на опорных </w:t>
      </w:r>
      <w:proofErr w:type="gramStart"/>
      <w:r w:rsidR="000D3ED5">
        <w:rPr>
          <w:rFonts w:ascii="Times New Roman" w:hAnsi="Times New Roman"/>
          <w:sz w:val="20"/>
          <w:szCs w:val="20"/>
        </w:rPr>
        <w:t>катках  и</w:t>
      </w:r>
      <w:proofErr w:type="gramEnd"/>
      <w:r w:rsidR="000D3ED5">
        <w:rPr>
          <w:rFonts w:ascii="Times New Roman" w:hAnsi="Times New Roman"/>
          <w:sz w:val="20"/>
          <w:szCs w:val="20"/>
        </w:rPr>
        <w:t xml:space="preserve">  на опоре для стрелы.</w:t>
      </w:r>
    </w:p>
    <w:p w:rsidR="0042342B" w:rsidRPr="00107721" w:rsidRDefault="0042342B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Сила удержания более 2 000 000 кДж в антитеррористическом исполнении.</w:t>
      </w:r>
    </w:p>
    <w:p w:rsidR="003E2883" w:rsidRPr="00107721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107721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Высота не менее </w:t>
      </w:r>
      <w:r w:rsidR="00B1666E" w:rsidRPr="00107721">
        <w:rPr>
          <w:rFonts w:ascii="Times New Roman" w:hAnsi="Times New Roman"/>
          <w:sz w:val="20"/>
          <w:szCs w:val="20"/>
        </w:rPr>
        <w:t xml:space="preserve">---------------   </w:t>
      </w:r>
      <w:r w:rsidR="00DB386B">
        <w:rPr>
          <w:rFonts w:ascii="Times New Roman" w:hAnsi="Times New Roman"/>
          <w:sz w:val="20"/>
          <w:szCs w:val="20"/>
        </w:rPr>
        <w:t>10</w:t>
      </w:r>
      <w:r w:rsidRPr="00107721">
        <w:rPr>
          <w:rFonts w:ascii="Times New Roman" w:hAnsi="Times New Roman"/>
          <w:sz w:val="20"/>
          <w:szCs w:val="20"/>
        </w:rPr>
        <w:t>00 мм</w:t>
      </w:r>
    </w:p>
    <w:p w:rsidR="003E2883" w:rsidRPr="00107721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Длинна стрелы </w:t>
      </w:r>
      <w:r w:rsidR="00B1666E" w:rsidRPr="00107721">
        <w:rPr>
          <w:rFonts w:ascii="Times New Roman" w:hAnsi="Times New Roman"/>
          <w:sz w:val="20"/>
          <w:szCs w:val="20"/>
        </w:rPr>
        <w:t xml:space="preserve">   ---------------  </w:t>
      </w:r>
      <w:r w:rsidR="00DB386B">
        <w:rPr>
          <w:rFonts w:ascii="Times New Roman" w:hAnsi="Times New Roman"/>
          <w:sz w:val="20"/>
          <w:szCs w:val="20"/>
        </w:rPr>
        <w:t xml:space="preserve"> 15</w:t>
      </w:r>
      <w:r w:rsidRPr="00107721">
        <w:rPr>
          <w:rFonts w:ascii="Times New Roman" w:hAnsi="Times New Roman"/>
          <w:sz w:val="20"/>
          <w:szCs w:val="20"/>
        </w:rPr>
        <w:t>000 мм</w:t>
      </w:r>
    </w:p>
    <w:p w:rsidR="003E2883" w:rsidRPr="00107721" w:rsidRDefault="003E2883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Вес </w:t>
      </w:r>
      <w:r w:rsidR="00B1666E" w:rsidRPr="00107721">
        <w:rPr>
          <w:rFonts w:ascii="Times New Roman" w:hAnsi="Times New Roman"/>
          <w:sz w:val="20"/>
          <w:szCs w:val="20"/>
        </w:rPr>
        <w:t xml:space="preserve">         </w:t>
      </w:r>
      <w:r w:rsidR="00DB386B">
        <w:rPr>
          <w:rFonts w:ascii="Times New Roman" w:hAnsi="Times New Roman"/>
          <w:sz w:val="20"/>
          <w:szCs w:val="20"/>
        </w:rPr>
        <w:t xml:space="preserve">             ---------------   </w:t>
      </w:r>
      <w:r w:rsidR="009318EC">
        <w:rPr>
          <w:rFonts w:ascii="Times New Roman" w:hAnsi="Times New Roman"/>
          <w:sz w:val="20"/>
          <w:szCs w:val="20"/>
        </w:rPr>
        <w:t>33</w:t>
      </w:r>
      <w:r w:rsidR="000D3ED5">
        <w:rPr>
          <w:rFonts w:ascii="Times New Roman" w:hAnsi="Times New Roman"/>
          <w:sz w:val="20"/>
          <w:szCs w:val="20"/>
        </w:rPr>
        <w:t>00</w:t>
      </w:r>
      <w:r w:rsidRPr="00107721">
        <w:rPr>
          <w:rFonts w:ascii="Times New Roman" w:hAnsi="Times New Roman"/>
          <w:sz w:val="20"/>
          <w:szCs w:val="20"/>
        </w:rPr>
        <w:t xml:space="preserve"> кг</w:t>
      </w:r>
    </w:p>
    <w:p w:rsidR="00DB746F" w:rsidRPr="00107721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 </w:t>
      </w:r>
      <w:r w:rsidR="00DB746F" w:rsidRPr="00107721">
        <w:rPr>
          <w:rFonts w:ascii="Times New Roman" w:hAnsi="Times New Roman"/>
          <w:sz w:val="20"/>
          <w:szCs w:val="20"/>
        </w:rPr>
        <w:t>Сведения об изготовителе</w:t>
      </w:r>
      <w:bookmarkStart w:id="0" w:name="_GoBack"/>
      <w:bookmarkEnd w:id="0"/>
    </w:p>
    <w:p w:rsidR="00DB746F" w:rsidRPr="00107721" w:rsidRDefault="00DB746F" w:rsidP="00DB746F">
      <w:pPr>
        <w:pStyle w:val="a0"/>
        <w:spacing w:after="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Изготовитель – </w:t>
      </w:r>
      <w:bookmarkStart w:id="1" w:name="OLE_LINK1"/>
      <w:r w:rsidR="00B1666E" w:rsidRPr="00107721">
        <w:rPr>
          <w:rFonts w:ascii="Times New Roman" w:hAnsi="Times New Roman"/>
          <w:sz w:val="20"/>
          <w:szCs w:val="20"/>
        </w:rPr>
        <w:t>ООО «Центурион 21 век</w:t>
      </w:r>
      <w:r w:rsidRPr="00107721">
        <w:rPr>
          <w:rFonts w:ascii="Times New Roman" w:hAnsi="Times New Roman"/>
          <w:sz w:val="20"/>
          <w:szCs w:val="20"/>
        </w:rPr>
        <w:t>».</w:t>
      </w:r>
      <w:bookmarkEnd w:id="1"/>
    </w:p>
    <w:p w:rsidR="00DB746F" w:rsidRPr="00107721" w:rsidRDefault="00DB746F" w:rsidP="00DB746F">
      <w:pPr>
        <w:pStyle w:val="a0"/>
        <w:numPr>
          <w:ilvl w:val="0"/>
          <w:numId w:val="0"/>
        </w:numPr>
        <w:spacing w:before="0" w:after="0"/>
        <w:ind w:firstLine="851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Адрес: Россия, </w:t>
      </w:r>
      <w:r w:rsidR="00B1666E" w:rsidRPr="00107721">
        <w:rPr>
          <w:rFonts w:ascii="Times New Roman" w:hAnsi="Times New Roman"/>
          <w:sz w:val="20"/>
          <w:szCs w:val="20"/>
        </w:rPr>
        <w:t>191040, г. Санкт-Петербург, проспект Лиговский дом 80 литер А</w:t>
      </w:r>
      <w:r w:rsidRPr="00107721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DB746F" w:rsidP="00DB746F">
      <w:pPr>
        <w:pStyle w:val="a0"/>
        <w:numPr>
          <w:ilvl w:val="0"/>
          <w:numId w:val="0"/>
        </w:numPr>
        <w:spacing w:before="0"/>
        <w:ind w:firstLine="851"/>
        <w:rPr>
          <w:rFonts w:ascii="Times New Roman" w:hAnsi="Times New Roman"/>
          <w:sz w:val="20"/>
          <w:szCs w:val="20"/>
        </w:rPr>
      </w:pPr>
      <w:r w:rsidRPr="007D7B04">
        <w:rPr>
          <w:rFonts w:ascii="Times New Roman" w:hAnsi="Times New Roman"/>
          <w:sz w:val="20"/>
          <w:szCs w:val="20"/>
        </w:rPr>
        <w:t xml:space="preserve"> </w:t>
      </w:r>
      <w:r w:rsidRPr="00107721">
        <w:rPr>
          <w:rFonts w:ascii="Times New Roman" w:hAnsi="Times New Roman"/>
          <w:sz w:val="20"/>
          <w:szCs w:val="20"/>
          <w:lang w:val="pt-BR"/>
        </w:rPr>
        <w:t xml:space="preserve">E-mail: </w:t>
      </w:r>
      <w:r w:rsidR="00357A40">
        <w:fldChar w:fldCharType="begin"/>
      </w:r>
      <w:r w:rsidR="00357A40" w:rsidRPr="007D7B04">
        <w:rPr>
          <w:lang w:val="en-US"/>
        </w:rPr>
        <w:instrText xml:space="preserve"> HYPERLINK "mailto:info@centurion21.ru" </w:instrText>
      </w:r>
      <w:r w:rsidR="00357A40">
        <w:fldChar w:fldCharType="separate"/>
      </w:r>
      <w:r w:rsidR="00B1666E" w:rsidRPr="00107721">
        <w:rPr>
          <w:rStyle w:val="ad"/>
          <w:rFonts w:ascii="Times New Roman" w:hAnsi="Times New Roman"/>
          <w:sz w:val="20"/>
          <w:szCs w:val="20"/>
          <w:lang w:val="pt-BR"/>
        </w:rPr>
        <w:t>info@</w:t>
      </w:r>
      <w:r w:rsidR="00B1666E" w:rsidRPr="00107721">
        <w:rPr>
          <w:rStyle w:val="ad"/>
          <w:rFonts w:ascii="Times New Roman" w:hAnsi="Times New Roman"/>
          <w:sz w:val="20"/>
          <w:szCs w:val="20"/>
          <w:lang w:val="en-US"/>
        </w:rPr>
        <w:t>centurion21</w:t>
      </w:r>
      <w:r w:rsidR="00B1666E" w:rsidRPr="00107721">
        <w:rPr>
          <w:rStyle w:val="ad"/>
          <w:rFonts w:ascii="Times New Roman" w:hAnsi="Times New Roman"/>
          <w:sz w:val="20"/>
          <w:szCs w:val="20"/>
          <w:lang w:val="pt-BR"/>
        </w:rPr>
        <w:t>.ru</w:t>
      </w:r>
      <w:r w:rsidR="00357A40">
        <w:rPr>
          <w:rStyle w:val="ad"/>
          <w:rFonts w:ascii="Times New Roman" w:hAnsi="Times New Roman"/>
          <w:sz w:val="20"/>
          <w:szCs w:val="20"/>
          <w:lang w:val="pt-BR"/>
        </w:rPr>
        <w:fldChar w:fldCharType="end"/>
      </w:r>
      <w:r w:rsidRPr="00107721">
        <w:rPr>
          <w:rFonts w:ascii="Times New Roman" w:hAnsi="Times New Roman"/>
          <w:sz w:val="20"/>
          <w:szCs w:val="20"/>
          <w:lang w:val="en-US"/>
        </w:rPr>
        <w:t>. Web</w:t>
      </w:r>
      <w:r w:rsidRPr="00107721">
        <w:rPr>
          <w:rFonts w:ascii="Times New Roman" w:hAnsi="Times New Roman"/>
          <w:sz w:val="20"/>
          <w:szCs w:val="20"/>
        </w:rPr>
        <w:t xml:space="preserve">: </w:t>
      </w:r>
      <w:r w:rsidRPr="00107721">
        <w:rPr>
          <w:rFonts w:ascii="Times New Roman" w:hAnsi="Times New Roman"/>
          <w:sz w:val="20"/>
          <w:szCs w:val="20"/>
          <w:lang w:val="en-US"/>
        </w:rPr>
        <w:t>www</w:t>
      </w:r>
      <w:r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centurion21</w:t>
      </w:r>
      <w:r w:rsidRPr="00107721">
        <w:rPr>
          <w:rFonts w:ascii="Times New Roman" w:hAnsi="Times New Roman"/>
          <w:sz w:val="20"/>
          <w:szCs w:val="20"/>
        </w:rPr>
        <w:t>.</w:t>
      </w:r>
      <w:proofErr w:type="spellStart"/>
      <w:r w:rsidRPr="0010772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07721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107721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107721">
        <w:rPr>
          <w:rFonts w:ascii="Times New Roman" w:hAnsi="Times New Roman"/>
          <w:sz w:val="20"/>
          <w:szCs w:val="20"/>
        </w:rPr>
        <w:t>.0001.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107721">
        <w:rPr>
          <w:rFonts w:ascii="Times New Roman" w:hAnsi="Times New Roman"/>
          <w:sz w:val="20"/>
          <w:szCs w:val="20"/>
        </w:rPr>
        <w:t>0004230</w:t>
      </w:r>
      <w:r w:rsidRPr="00107721">
        <w:rPr>
          <w:rFonts w:ascii="Times New Roman" w:hAnsi="Times New Roman"/>
          <w:sz w:val="20"/>
          <w:szCs w:val="20"/>
        </w:rPr>
        <w:t>).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664F6F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Тумба</w:t>
      </w:r>
      <w:r w:rsidR="00B1666E" w:rsidRPr="00664F6F">
        <w:rPr>
          <w:rFonts w:ascii="Times New Roman" w:hAnsi="Times New Roman"/>
          <w:sz w:val="20"/>
          <w:szCs w:val="20"/>
        </w:rPr>
        <w:t xml:space="preserve"> шлагбаума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664F6F" w:rsidRDefault="00B1666E" w:rsidP="00664F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 xml:space="preserve">Стрела </w:t>
      </w:r>
      <w:proofErr w:type="gramStart"/>
      <w:r w:rsidRPr="00664F6F">
        <w:rPr>
          <w:rFonts w:ascii="Times New Roman" w:hAnsi="Times New Roman"/>
          <w:sz w:val="20"/>
          <w:szCs w:val="20"/>
        </w:rPr>
        <w:t xml:space="preserve">профильная </w:t>
      </w:r>
      <w:r w:rsidR="00DB746F" w:rsidRPr="00664F6F">
        <w:rPr>
          <w:rFonts w:ascii="Times New Roman" w:hAnsi="Times New Roman"/>
          <w:sz w:val="20"/>
          <w:szCs w:val="20"/>
        </w:rPr>
        <w:t xml:space="preserve"> –</w:t>
      </w:r>
      <w:proofErr w:type="gramEnd"/>
      <w:r w:rsidR="00DB746F" w:rsidRPr="00664F6F">
        <w:rPr>
          <w:rFonts w:ascii="Times New Roman" w:hAnsi="Times New Roman"/>
          <w:sz w:val="20"/>
          <w:szCs w:val="20"/>
        </w:rPr>
        <w:t xml:space="preserve"> 1 шт.</w:t>
      </w:r>
    </w:p>
    <w:p w:rsidR="00DB746F" w:rsidRPr="00664F6F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Опора шлагбаума</w:t>
      </w:r>
      <w:r w:rsidR="00B1666E" w:rsidRPr="00664F6F">
        <w:rPr>
          <w:rFonts w:ascii="Times New Roman" w:hAnsi="Times New Roman"/>
          <w:sz w:val="20"/>
          <w:szCs w:val="20"/>
        </w:rPr>
        <w:t xml:space="preserve"> – 2</w:t>
      </w:r>
      <w:r w:rsidR="00DB746F" w:rsidRPr="00664F6F">
        <w:rPr>
          <w:rFonts w:ascii="Times New Roman" w:hAnsi="Times New Roman"/>
          <w:sz w:val="20"/>
          <w:szCs w:val="20"/>
        </w:rPr>
        <w:t xml:space="preserve"> шт.</w:t>
      </w:r>
    </w:p>
    <w:p w:rsidR="00DB746F" w:rsidRDefault="00DB386B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Гидравлическая станция – 2</w:t>
      </w:r>
      <w:r w:rsidR="00B1666E" w:rsidRPr="00664F6F">
        <w:rPr>
          <w:rFonts w:ascii="Times New Roman" w:hAnsi="Times New Roman"/>
          <w:sz w:val="20"/>
          <w:szCs w:val="20"/>
        </w:rPr>
        <w:t xml:space="preserve"> шт.</w:t>
      </w:r>
    </w:p>
    <w:p w:rsidR="000D3ED5" w:rsidRPr="00664F6F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Зубчатая рейка – 1 шт.</w:t>
      </w:r>
    </w:p>
    <w:p w:rsidR="00DB386B" w:rsidRDefault="00DB386B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Блок управления -1 шт.</w:t>
      </w:r>
    </w:p>
    <w:p w:rsidR="00DB386B" w:rsidRPr="00DB386B" w:rsidRDefault="00DB386B" w:rsidP="00DB386B">
      <w:pPr>
        <w:pStyle w:val="a0"/>
        <w:rPr>
          <w:rFonts w:ascii="Times New Roman" w:hAnsi="Times New Roman"/>
          <w:sz w:val="20"/>
          <w:szCs w:val="20"/>
        </w:rPr>
      </w:pPr>
      <w:r w:rsidRPr="00DB386B">
        <w:rPr>
          <w:rFonts w:ascii="Times New Roman" w:hAnsi="Times New Roman"/>
          <w:sz w:val="20"/>
          <w:szCs w:val="20"/>
        </w:rPr>
        <w:t>Паспорт – 1 шт.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107721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Изделие </w:t>
      </w:r>
      <w:r w:rsidR="00B1666E" w:rsidRPr="00107721">
        <w:rPr>
          <w:rFonts w:ascii="Times New Roman" w:hAnsi="Times New Roman"/>
          <w:sz w:val="20"/>
          <w:szCs w:val="20"/>
        </w:rPr>
        <w:t>«Шлагба</w:t>
      </w:r>
      <w:r w:rsidR="00DB386B">
        <w:rPr>
          <w:rFonts w:ascii="Times New Roman" w:hAnsi="Times New Roman"/>
          <w:sz w:val="20"/>
          <w:szCs w:val="20"/>
        </w:rPr>
        <w:t xml:space="preserve">ум откатной </w:t>
      </w:r>
      <w:proofErr w:type="gramStart"/>
      <w:r w:rsidR="00DB386B">
        <w:rPr>
          <w:rFonts w:ascii="Times New Roman" w:hAnsi="Times New Roman"/>
          <w:sz w:val="20"/>
          <w:szCs w:val="20"/>
        </w:rPr>
        <w:t>гидравлический</w:t>
      </w:r>
      <w:r w:rsidR="00B1666E" w:rsidRPr="00107721">
        <w:rPr>
          <w:rFonts w:ascii="Times New Roman" w:hAnsi="Times New Roman"/>
          <w:sz w:val="20"/>
          <w:szCs w:val="20"/>
        </w:rPr>
        <w:t xml:space="preserve">» </w:t>
      </w:r>
      <w:r w:rsidRPr="00107721">
        <w:rPr>
          <w:rFonts w:ascii="Times New Roman" w:hAnsi="Times New Roman"/>
          <w:sz w:val="20"/>
          <w:szCs w:val="20"/>
        </w:rPr>
        <w:t xml:space="preserve"> признано</w:t>
      </w:r>
      <w:proofErr w:type="gramEnd"/>
      <w:r w:rsidRPr="00107721">
        <w:rPr>
          <w:rFonts w:ascii="Times New Roman" w:hAnsi="Times New Roman"/>
          <w:sz w:val="20"/>
          <w:szCs w:val="20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DB386B" w:rsidRDefault="000D3ED5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ШААО</w:t>
            </w:r>
            <w:r w:rsidR="00DB386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Заводской номер: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386B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14.10.2018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1026"/>
        <w:gridCol w:w="912"/>
        <w:gridCol w:w="1254"/>
      </w:tblGrid>
      <w:tr w:rsidR="00DB746F" w:rsidRPr="00107721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gridSpan w:val="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vAlign w:val="center"/>
          </w:tcPr>
          <w:p w:rsidR="00DB746F" w:rsidRPr="00107721" w:rsidRDefault="00DB746F" w:rsidP="00664F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DB746F" w:rsidRPr="00107721" w:rsidRDefault="00DB746F" w:rsidP="00B703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gridSpan w:val="3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gridSpan w:val="3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 w:rsidP="00664F6F">
      <w:pPr>
        <w:pStyle w:val="a"/>
      </w:pPr>
      <w:r w:rsidRPr="00664F6F">
        <w:t>Гарантии изготовителя</w:t>
      </w:r>
    </w:p>
    <w:p w:rsidR="00664F6F" w:rsidRPr="00664F6F" w:rsidRDefault="00664F6F" w:rsidP="00664F6F">
      <w:pPr>
        <w:pStyle w:val="a"/>
        <w:numPr>
          <w:ilvl w:val="0"/>
          <w:numId w:val="0"/>
        </w:numPr>
        <w:ind w:left="794"/>
      </w:pP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.1</w:t>
      </w:r>
      <w:r w:rsidRPr="00107721">
        <w:rPr>
          <w:rFonts w:ascii="Times New Roman" w:hAnsi="Times New Roman" w:cs="Times New Roman"/>
          <w:sz w:val="20"/>
          <w:szCs w:val="20"/>
        </w:rPr>
        <w:tab/>
        <w:t>Изготовитель гарантирует соответствие шлагбаума 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.2</w:t>
      </w:r>
      <w:r w:rsidRPr="00107721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Гарантийный срок эксплуатации изделия составляет 12 месяцев со дня продажи.</w:t>
      </w:r>
    </w:p>
    <w:p w:rsid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Огран</w:t>
      </w:r>
      <w:r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107721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8433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10772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Типовая установка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1) Стрела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2) Станина шлагбаума</w:t>
      </w:r>
    </w:p>
    <w:p w:rsidR="00984331" w:rsidRPr="000D3ED5" w:rsidRDefault="00DB386B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Привод гидравлический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4) Нижняя направляющая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5) Зубчатая рейка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6) Фотоэлементы безопасности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7) Сигнальная лампа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8) Антенна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5) Ключ-выключатель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9) Концевые выключатели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88A0E" wp14:editId="72652003">
            <wp:extent cx="5934075" cy="2209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B746F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>Порядок установки.</w:t>
      </w:r>
    </w:p>
    <w:p w:rsidR="004378BB" w:rsidRDefault="004378BB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84331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 xml:space="preserve"> Выкопайте котло</w:t>
      </w:r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ван под станину шлагбаума как показано на рисунке </w:t>
      </w:r>
      <w:proofErr w:type="gramStart"/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2 </w:t>
      </w:r>
      <w:r w:rsidRPr="000D3ED5">
        <w:rPr>
          <w:rFonts w:ascii="Times New Roman" w:hAnsi="Times New Roman" w:cs="Times New Roman"/>
          <w:sz w:val="20"/>
          <w:szCs w:val="20"/>
          <w:lang w:eastAsia="zh-CN"/>
        </w:rPr>
        <w:t>.</w:t>
      </w:r>
      <w:proofErr w:type="gramEnd"/>
      <w:r w:rsidRPr="000D3ED5">
        <w:rPr>
          <w:rFonts w:ascii="Times New Roman" w:hAnsi="Times New Roman" w:cs="Times New Roman"/>
          <w:sz w:val="20"/>
          <w:szCs w:val="20"/>
          <w:lang w:eastAsia="zh-CN"/>
        </w:rPr>
        <w:t xml:space="preserve"> Установите тумбу шлагбаума, зафиксируйте ее в вертикаль</w:t>
      </w:r>
      <w:r w:rsidR="00011F38" w:rsidRPr="000D3ED5">
        <w:rPr>
          <w:rFonts w:ascii="Times New Roman" w:hAnsi="Times New Roman" w:cs="Times New Roman"/>
          <w:sz w:val="20"/>
          <w:szCs w:val="20"/>
          <w:lang w:eastAsia="zh-CN"/>
        </w:rPr>
        <w:t>ном и горизонтальном положении, залейте бетоном.</w:t>
      </w:r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 Установите швеллер как указано на рисунке 2</w:t>
      </w:r>
    </w:p>
    <w:p w:rsidR="00542413" w:rsidRDefault="006A0CCF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82482" cy="526806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13" w:rsidRDefault="00542413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11F38" w:rsidRPr="004378BB" w:rsidRDefault="00011F38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542413" w:rsidP="007D7B04">
      <w:pPr>
        <w:pStyle w:val="a6"/>
      </w:pPr>
      <w:r w:rsidRPr="00542413">
        <w:rPr>
          <w:rFonts w:ascii="Times New Roman" w:hAnsi="Times New Roman" w:cs="Times New Roman"/>
          <w:sz w:val="20"/>
          <w:szCs w:val="20"/>
          <w:lang w:eastAsia="zh-CN"/>
        </w:rPr>
        <w:t>Роликовые тележки можно назвать самым важным механизмом, так как они должны выдерживать нагрузку всей конструкции, поэтому крепить их к швеллеру следует максимально надежно. Пластины для крепления роликов необходимо приварить к швеллеру. Все делают максимально ровно 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одной плоскости, чтобы стрела 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>свободно двигались. Чтобы ровно их выставить, вы можете воспользоваться лазерным указателем или натянутым шнуром. Другой вариант – провести параллельную линию на фундаменте, которая будет касательной линией к краю пластины. Приваривать пластины следует посередине швеллера. Д</w:t>
      </w:r>
      <w:r w:rsidR="00830C6F">
        <w:rPr>
          <w:rFonts w:ascii="Times New Roman" w:hAnsi="Times New Roman" w:cs="Times New Roman"/>
          <w:sz w:val="20"/>
          <w:szCs w:val="20"/>
          <w:lang w:eastAsia="zh-CN"/>
        </w:rPr>
        <w:t>ля этого отступите 15 см от края который, ближе к станине шлагбаума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 xml:space="preserve"> и зафиксируйте первую пластину. Вторая пластина крепится на 10 см от противоположенного края.</w:t>
      </w:r>
      <w:r w:rsidR="00830C6F" w:rsidRPr="00830C6F"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86475" cy="5121952"/>
            <wp:effectExtent l="0" t="0" r="0" b="2540"/>
            <wp:docPr id="5" name="Рисунок 5" descr="Ð£ÑÑÐ°Ð½Ð¾Ð²Ð»ÐµÐ½Ð½Ð°Ñ ÑÐ¾Ð»Ð¸ÐºÐ¾Ð²Ð°Ñ Ð¾Ð¿Ð¾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ÑÐ°Ð½Ð¾Ð²Ð»ÐµÐ½Ð½Ð°Ñ ÑÐ¾Ð»Ð¸ÐºÐ¾Ð²Ð°Ñ Ð¾Ð¿Ð¾Ñ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94" cy="51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sz w:val="20"/>
          <w:szCs w:val="20"/>
          <w:lang w:eastAsia="zh-CN"/>
        </w:rPr>
        <w:t>Теперь нужно закрепить роликовые тележки на пластине. Обычно они соединяются при помощи болтов и гайки. Затянуть их н</w:t>
      </w:r>
      <w:r>
        <w:rPr>
          <w:rFonts w:ascii="Times New Roman" w:hAnsi="Times New Roman" w:cs="Times New Roman"/>
          <w:sz w:val="20"/>
          <w:szCs w:val="20"/>
          <w:lang w:eastAsia="zh-CN"/>
        </w:rPr>
        <w:t>ужно надежно и установить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Проверьте плавность хода, проведите контрольные замеры и отрегулируйте положение роликов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ых опор, чтобы выставить положение стрелы 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идеально ровно. Для этого можете воспользоваться шнуром, который необходимо нат</w:t>
      </w:r>
      <w:r>
        <w:rPr>
          <w:rFonts w:ascii="Times New Roman" w:hAnsi="Times New Roman" w:cs="Times New Roman"/>
          <w:sz w:val="20"/>
          <w:szCs w:val="20"/>
          <w:lang w:eastAsia="zh-CN"/>
        </w:rPr>
        <w:t>януть вдоль линии открывания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, на расстоянии 20 см от пове</w:t>
      </w:r>
      <w:r>
        <w:rPr>
          <w:rFonts w:ascii="Times New Roman" w:hAnsi="Times New Roman" w:cs="Times New Roman"/>
          <w:sz w:val="20"/>
          <w:szCs w:val="20"/>
          <w:lang w:eastAsia="zh-CN"/>
        </w:rPr>
        <w:t>рхности и 3 см от второй (приемной) тумбы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Шнур будет служить ориентиром, кото</w:t>
      </w:r>
      <w:r>
        <w:rPr>
          <w:rFonts w:ascii="Times New Roman" w:hAnsi="Times New Roman" w:cs="Times New Roman"/>
          <w:sz w:val="20"/>
          <w:szCs w:val="20"/>
          <w:lang w:eastAsia="zh-CN"/>
        </w:rPr>
        <w:t>рый поможет выставить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идеально ровно. </w:t>
      </w:r>
    </w:p>
    <w:p w:rsidR="00830C6F" w:rsidRP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Привод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Данное изделие разработано и произведено в полном соответствии с действующими нормами безопасности. Гарантийный </w:t>
      </w:r>
      <w:r w:rsidR="000D3ED5">
        <w:rPr>
          <w:rFonts w:ascii="Times New Roman" w:hAnsi="Times New Roman" w:cs="Times New Roman"/>
          <w:sz w:val="20"/>
          <w:szCs w:val="20"/>
        </w:rPr>
        <w:t>срок эксплуатации составляет 12</w:t>
      </w:r>
      <w:r w:rsidRPr="000D3ED5">
        <w:rPr>
          <w:rFonts w:ascii="Times New Roman" w:hAnsi="Times New Roman" w:cs="Times New Roman"/>
          <w:sz w:val="20"/>
          <w:szCs w:val="20"/>
        </w:rPr>
        <w:t xml:space="preserve"> месяцев при отсутствии механических повреждений и следов вскрытия.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Привод состоит из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силуминового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 xml:space="preserve"> корпуса в котором расположен самоблокирующийся редуктор, и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пластикового </w:t>
      </w:r>
      <w:proofErr w:type="gramStart"/>
      <w:r w:rsidRPr="000D3ED5">
        <w:rPr>
          <w:rFonts w:ascii="Times New Roman" w:hAnsi="Times New Roman" w:cs="Times New Roman"/>
          <w:sz w:val="20"/>
          <w:szCs w:val="20"/>
        </w:rPr>
        <w:t>шасси</w:t>
      </w:r>
      <w:proofErr w:type="gramEnd"/>
      <w:r w:rsidRPr="000D3ED5">
        <w:rPr>
          <w:rFonts w:ascii="Times New Roman" w:hAnsi="Times New Roman" w:cs="Times New Roman"/>
          <w:sz w:val="20"/>
          <w:szCs w:val="20"/>
        </w:rPr>
        <w:t xml:space="preserve"> на котором закреплены трансформатор и плата блока управления.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8311D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Напряжение питания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системы:~</w:t>
      </w:r>
      <w:proofErr w:type="gramEnd"/>
      <w:r>
        <w:rPr>
          <w:rFonts w:ascii="Times New Roman" w:hAnsi="Times New Roman" w:cs="Times New Roman"/>
          <w:sz w:val="20"/>
          <w:szCs w:val="20"/>
        </w:rPr>
        <w:t>380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8311D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Напряжение питания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мотора:~</w:t>
      </w:r>
      <w:proofErr w:type="gramEnd"/>
      <w:r>
        <w:rPr>
          <w:rFonts w:ascii="Times New Roman" w:hAnsi="Times New Roman" w:cs="Times New Roman"/>
          <w:sz w:val="20"/>
          <w:szCs w:val="20"/>
        </w:rPr>
        <w:t>380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потребляемый ток: 2,6A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Мощность: 2</w:t>
      </w:r>
      <w:r w:rsidR="008311D4">
        <w:rPr>
          <w:rFonts w:ascii="Times New Roman" w:hAnsi="Times New Roman" w:cs="Times New Roman"/>
          <w:sz w:val="20"/>
          <w:szCs w:val="20"/>
        </w:rPr>
        <w:t>5</w:t>
      </w:r>
      <w:r w:rsidRPr="000D3ED5">
        <w:rPr>
          <w:rFonts w:ascii="Times New Roman" w:hAnsi="Times New Roman" w:cs="Times New Roman"/>
          <w:sz w:val="20"/>
          <w:szCs w:val="20"/>
        </w:rPr>
        <w:t>00Вт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вращающий момент: 24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Нм</w:t>
      </w:r>
      <w:proofErr w:type="spellEnd"/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Передаточное число: 1/33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Усилие: </w:t>
      </w:r>
      <w:r w:rsidR="008311D4">
        <w:rPr>
          <w:rFonts w:ascii="Times New Roman" w:hAnsi="Times New Roman" w:cs="Times New Roman"/>
          <w:sz w:val="20"/>
          <w:szCs w:val="20"/>
        </w:rPr>
        <w:t>1</w:t>
      </w:r>
      <w:r w:rsidRPr="000D3ED5">
        <w:rPr>
          <w:rFonts w:ascii="Times New Roman" w:hAnsi="Times New Roman" w:cs="Times New Roman"/>
          <w:sz w:val="20"/>
          <w:szCs w:val="20"/>
        </w:rPr>
        <w:t>800 Н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Скорость движения стрелы: 10 м/мин (макс.)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Интенсивность использования: 30%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lastRenderedPageBreak/>
        <w:t xml:space="preserve">Класс защиты: IP54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Вес: 15 кг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Конденсатор: 12 мкФ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Тепловая защита двигателя: 150° C 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D5BDC" w:rsidRPr="000D3ED5" w:rsidRDefault="002D5BDC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Сечение используемых кабелей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Подключаемое устройство 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Длина от 20 до 30 м </w:t>
            </w:r>
          </w:p>
        </w:tc>
      </w:tr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Эл. питание блока упр. (230В)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3*4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Сигнальная лампа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(передатчик)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(приёмник)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4*0,5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Токопотребляющие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аксес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. (24В)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DD6C3E" w:rsidRPr="000D3ED5">
              <w:rPr>
                <w:rFonts w:ascii="Times New Roman" w:hAnsi="Times New Roman" w:cs="Times New Roman"/>
                <w:sz w:val="20"/>
                <w:szCs w:val="20"/>
              </w:rPr>
              <w:t>йства управления и безопасности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Антенна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макс 10 м</w:t>
            </w:r>
          </w:p>
        </w:tc>
      </w:tr>
    </w:tbl>
    <w:p w:rsidR="0042342B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342B" w:rsidRPr="000D3ED5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611BA" w:rsidRPr="000D3ED5" w:rsidRDefault="002611BA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Регулировка привода.</w:t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Открыть-закрыть шлагбаум вручную и отрегулировать расстояние от шестерни до зубчатой рейки, используя шпильки с резьбой (для вертикальной настройки) и овальные отверстия (для горизонтальной настройки). Это препятствует весу стрелы воздействовать на привод.</w:t>
      </w: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036151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После завершения регулировки зафиксировать привод при помощи шайб и гаек. 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Одеть и закрепить крышки.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Установка упоров концевых выключателей.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Установить и закрепить упоры концевых выключателей на зубчатой рейке (выбор позиции определяется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ограничениями движения ворот. Внимание! Ворота не должны упираться в механические упоры в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конечных точках движения.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62927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Плата блока управления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Электропитание платы блока управления ~220В подается на контакты L-N, частота 50/60 Гц.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Для электропитания принадлежностей используется ~24В. Внимание! Общая мощность принадлежностей не может превышать 20Вт. Фотоэлементы безопасности могут быть подключены для выполнения следующих функций: "Открывание в режиме закрывания",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"Частичный стоп", "Стоп" и обнаруживают препятствие даже когда мотор не работает. Примечание: когда нормально-замкнутые контакты (2-C1, 2-C3 или 1-2) разомкнуты, светодиод начинает мигать (позиция 11, основные компоненты). Оптический считыватель изменяет направление движения ворот на противоположное при обнаружении препятствия в циклах открывания или закрывания. Внимание! После 3 неудачных попыток закрытия ворота останавливаются в полностью открытом положении, таймер автоматического закрывания отключается. Для закрытия ворот необходимо подать команду с кнопки или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брелка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>-передатчика. Все подключения защищены предохранителями (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см.табл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>.). Блок управления имеет следующие функции: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Автоматическое закрывание;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Предварительное включение сигнальной лампы;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Обнаружение препятствий в любом положении ворот;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Открыть/закрыть;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Открыть/Стоп/Закрыть/Стоп;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Частичное открывание;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Полный стоп.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7765C" w:rsidRPr="000D3ED5" w:rsidRDefault="0067765C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67765C" w:rsidRPr="000D3ED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80" w:rsidRDefault="00E91580" w:rsidP="00DB746F">
      <w:pPr>
        <w:spacing w:after="0" w:line="240" w:lineRule="auto"/>
      </w:pPr>
      <w:r>
        <w:separator/>
      </w:r>
    </w:p>
  </w:endnote>
  <w:endnote w:type="continuationSeparator" w:id="0">
    <w:p w:rsidR="00E91580" w:rsidRDefault="00E91580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9"/>
      <w:rPr>
        <w:lang w:val="en-US"/>
      </w:rPr>
    </w:pPr>
    <w:r>
      <w:t>ООО «Центурион 21 век»</w:t>
    </w:r>
    <w:r>
      <w:ptab w:relativeTo="margin" w:alignment="center" w:leader="none"/>
    </w:r>
    <w:r>
      <w:rPr>
        <w:lang w:val="en-US"/>
      </w:rPr>
      <w:t xml:space="preserve">                                                                                             WWW.Centurion21.ru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80" w:rsidRDefault="00E91580" w:rsidP="00DB746F">
      <w:pPr>
        <w:spacing w:after="0" w:line="240" w:lineRule="auto"/>
      </w:pPr>
      <w:r>
        <w:separator/>
      </w:r>
    </w:p>
  </w:footnote>
  <w:footnote w:type="continuationSeparator" w:id="0">
    <w:p w:rsidR="00E91580" w:rsidRDefault="00E91580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                                 </w:t>
    </w:r>
    <w:r w:rsidR="0042342B">
      <w:t>Модель ШААО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D3ED5"/>
    <w:rsid w:val="00107721"/>
    <w:rsid w:val="00247F63"/>
    <w:rsid w:val="002611BA"/>
    <w:rsid w:val="002D5BDC"/>
    <w:rsid w:val="00357A40"/>
    <w:rsid w:val="003E2883"/>
    <w:rsid w:val="0042138F"/>
    <w:rsid w:val="0042342B"/>
    <w:rsid w:val="004378BB"/>
    <w:rsid w:val="00542413"/>
    <w:rsid w:val="00664F6F"/>
    <w:rsid w:val="0067765C"/>
    <w:rsid w:val="006A0CCF"/>
    <w:rsid w:val="00734F28"/>
    <w:rsid w:val="007D7B04"/>
    <w:rsid w:val="00830C6F"/>
    <w:rsid w:val="008311D4"/>
    <w:rsid w:val="008B129B"/>
    <w:rsid w:val="009318EC"/>
    <w:rsid w:val="00984331"/>
    <w:rsid w:val="00AF738E"/>
    <w:rsid w:val="00B1666E"/>
    <w:rsid w:val="00B55573"/>
    <w:rsid w:val="00C16DFA"/>
    <w:rsid w:val="00D2270A"/>
    <w:rsid w:val="00DB386B"/>
    <w:rsid w:val="00DB746F"/>
    <w:rsid w:val="00DD25A5"/>
    <w:rsid w:val="00DD6C3E"/>
    <w:rsid w:val="00E91580"/>
    <w:rsid w:val="00E91882"/>
    <w:rsid w:val="00EC1F4D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AB26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мой</cp:lastModifiedBy>
  <cp:revision>12</cp:revision>
  <dcterms:created xsi:type="dcterms:W3CDTF">2016-06-04T15:32:00Z</dcterms:created>
  <dcterms:modified xsi:type="dcterms:W3CDTF">2018-10-08T06:11:00Z</dcterms:modified>
</cp:coreProperties>
</file>